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7B" w:rsidRDefault="0020617B" w:rsidP="0020617B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03.07.2020 r.</w:t>
      </w:r>
    </w:p>
    <w:p w:rsidR="0020617B" w:rsidRDefault="0020617B" w:rsidP="0020617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20617B" w:rsidRDefault="0020617B" w:rsidP="0020617B">
      <w:pPr>
        <w:spacing w:after="0"/>
        <w:rPr>
          <w:rFonts w:ascii="Times New Roman" w:hAnsi="Times New Roman"/>
        </w:rPr>
      </w:pPr>
    </w:p>
    <w:p w:rsidR="0020617B" w:rsidRDefault="0020617B" w:rsidP="0020617B">
      <w:pPr>
        <w:spacing w:after="0"/>
        <w:rPr>
          <w:rFonts w:ascii="Times New Roman" w:hAnsi="Times New Roman"/>
        </w:rPr>
      </w:pPr>
    </w:p>
    <w:p w:rsidR="0020617B" w:rsidRDefault="0020617B" w:rsidP="0020617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ROZSTRZYGNIĘCIU POSTĘPOWANIA</w:t>
      </w:r>
    </w:p>
    <w:p w:rsidR="0020617B" w:rsidRDefault="0020617B" w:rsidP="0020617B">
      <w:pPr>
        <w:spacing w:after="0"/>
        <w:jc w:val="center"/>
        <w:rPr>
          <w:rFonts w:ascii="Times New Roman" w:hAnsi="Times New Roman"/>
          <w:b/>
        </w:rPr>
      </w:pPr>
    </w:p>
    <w:p w:rsidR="0020617B" w:rsidRDefault="0020617B" w:rsidP="0020617B">
      <w:pPr>
        <w:spacing w:after="0"/>
        <w:jc w:val="center"/>
        <w:rPr>
          <w:rFonts w:ascii="Times New Roman" w:hAnsi="Times New Roman"/>
          <w:b/>
        </w:rPr>
      </w:pPr>
    </w:p>
    <w:p w:rsidR="0020617B" w:rsidRDefault="0020617B" w:rsidP="0020617B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postępowaniu prowadzonym w trybie art. 4 </w:t>
      </w:r>
      <w:proofErr w:type="spellStart"/>
      <w:r>
        <w:rPr>
          <w:rFonts w:ascii="Times New Roman" w:hAnsi="Times New Roman"/>
        </w:rPr>
        <w:t>pkt</w:t>
      </w:r>
      <w:proofErr w:type="spellEnd"/>
      <w:r>
        <w:rPr>
          <w:rFonts w:ascii="Times New Roman" w:hAnsi="Times New Roman"/>
        </w:rPr>
        <w:t xml:space="preserve"> 8 ustawy z dnia 29 stycznia 2004 roku – prawo zamówień publicznych (tj. Dz. U. z 2018 r. poz.1986 ze zm.) na „rekonstrukcję zniszczonego fragmentu zabytkowego ogrodzenia Parku Miejskiego im. St. Staszica w Kielcach od strony ul. Jana Pawła II” nie wyłoniono wykonawcy, ponieważ do dnia 30.06.2020 r. do godz. 15.00  wpłynęły</w:t>
      </w:r>
      <w:r>
        <w:rPr>
          <w:rFonts w:ascii="Times New Roman" w:hAnsi="Times New Roman"/>
        </w:rPr>
        <w:br/>
        <w:t xml:space="preserve">2 oferty, których cena przekroczyła wysokość środków finansowych przeznaczonych na ten cel.  </w:t>
      </w:r>
    </w:p>
    <w:p w:rsidR="0020617B" w:rsidRDefault="0020617B" w:rsidP="0020617B">
      <w:pPr>
        <w:spacing w:after="0"/>
        <w:rPr>
          <w:rFonts w:ascii="Times New Roman" w:hAnsi="Times New Roman"/>
        </w:rPr>
      </w:pPr>
    </w:p>
    <w:p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CFD" w:rsidRDefault="00CD5CFD" w:rsidP="005F7D38">
      <w:pPr>
        <w:spacing w:after="0" w:line="240" w:lineRule="auto"/>
      </w:pPr>
      <w:r>
        <w:separator/>
      </w:r>
    </w:p>
  </w:endnote>
  <w:endnote w:type="continuationSeparator" w:id="0">
    <w:p w:rsidR="00CD5CFD" w:rsidRDefault="00CD5CFD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CFD" w:rsidRDefault="00CD5CFD" w:rsidP="005F7D38">
      <w:pPr>
        <w:spacing w:after="0" w:line="240" w:lineRule="auto"/>
      </w:pPr>
      <w:r>
        <w:separator/>
      </w:r>
    </w:p>
  </w:footnote>
  <w:footnote w:type="continuationSeparator" w:id="0">
    <w:p w:rsidR="00CD5CFD" w:rsidRDefault="00CD5CFD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31" w:rsidRPr="00042031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1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8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031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73E05"/>
    <w:rsid w:val="00073FAE"/>
    <w:rsid w:val="00080C8A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617B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D5D64"/>
    <w:rsid w:val="004D6FA4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5E1F"/>
    <w:rsid w:val="005E632A"/>
    <w:rsid w:val="005E7EC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7A0B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6293C"/>
    <w:rsid w:val="00770282"/>
    <w:rsid w:val="007710D8"/>
    <w:rsid w:val="0077538A"/>
    <w:rsid w:val="00777F42"/>
    <w:rsid w:val="007809F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D5CFD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60F4"/>
    <w:rsid w:val="00D775F8"/>
    <w:rsid w:val="00D816CB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901D4"/>
    <w:rsid w:val="00F91615"/>
    <w:rsid w:val="00F97997"/>
    <w:rsid w:val="00FB078B"/>
    <w:rsid w:val="00FB1CC1"/>
    <w:rsid w:val="00FB3B6D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E88A9-5DB8-46AA-8220-3FE0293E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283</cp:revision>
  <cp:lastPrinted>2020-06-16T12:50:00Z</cp:lastPrinted>
  <dcterms:created xsi:type="dcterms:W3CDTF">2019-04-23T07:33:00Z</dcterms:created>
  <dcterms:modified xsi:type="dcterms:W3CDTF">2020-07-03T08:08:00Z</dcterms:modified>
</cp:coreProperties>
</file>